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eastAsiaTheme="minorEastAsia"/>
          <w:b/>
          <w:sz w:val="36"/>
          <w:szCs w:val="36"/>
        </w:rPr>
      </w:pPr>
      <w:r>
        <w:rPr>
          <w:rFonts w:hint="eastAsia" w:eastAsiaTheme="minorEastAsia"/>
          <w:b/>
          <w:sz w:val="36"/>
          <w:szCs w:val="36"/>
        </w:rPr>
        <w:t>《智能系统学报》</w:t>
      </w:r>
      <w:r>
        <w:rPr>
          <w:rFonts w:eastAsiaTheme="minorEastAsia"/>
          <w:b/>
          <w:sz w:val="36"/>
          <w:szCs w:val="36"/>
        </w:rPr>
        <w:t>版面费交纳通知单</w:t>
      </w:r>
    </w:p>
    <w:p>
      <w:pPr>
        <w:spacing w:line="360" w:lineRule="auto"/>
        <w:ind w:firstLine="480" w:firstLineChars="200"/>
        <w:jc w:val="left"/>
        <w:rPr>
          <w:rFonts w:eastAsiaTheme="minorEastAsia"/>
          <w:b/>
          <w:bCs/>
          <w:color w:val="000000"/>
          <w:sz w:val="24"/>
        </w:rPr>
      </w:pPr>
      <w:r>
        <w:rPr>
          <w:rFonts w:eastAsiaTheme="minorEastAsia"/>
          <w:color w:val="000000"/>
          <w:sz w:val="24"/>
        </w:rPr>
        <w:t>尊敬的作者，您的文章已通过《智能系统学报》专家评审，本刊予以录用并发表，现需交纳版面费</w:t>
      </w:r>
      <w:r>
        <w:rPr>
          <w:rFonts w:hint="eastAsia" w:eastAsiaTheme="minorEastAsia"/>
          <w:color w:val="000000"/>
          <w:sz w:val="24"/>
        </w:rPr>
        <w:t>。</w:t>
      </w:r>
      <w:r>
        <w:rPr>
          <w:rFonts w:eastAsiaTheme="minorEastAsia"/>
          <w:color w:val="000000"/>
          <w:sz w:val="24"/>
        </w:rPr>
        <w:t>请将版面费直接汇入哈尔滨工程大学财务处银行账号(见表1)，</w:t>
      </w:r>
      <w:r>
        <w:rPr>
          <w:rFonts w:eastAsiaTheme="minorEastAsia"/>
          <w:b/>
          <w:bCs/>
          <w:color w:val="FF0000"/>
          <w:sz w:val="24"/>
        </w:rPr>
        <w:t>汇款时请您务必在附言栏处注明：稿件编号+智能版面费。</w:t>
      </w:r>
      <w:r>
        <w:rPr>
          <w:rFonts w:eastAsiaTheme="minorEastAsia"/>
          <w:b/>
          <w:color w:val="4472C4" w:themeColor="accent5"/>
          <w:sz w:val="24"/>
          <w14:textFill>
            <w14:solidFill>
              <w14:schemeClr w14:val="accent5"/>
            </w14:solidFill>
          </w14:textFill>
        </w:rPr>
        <w:t>哈尔滨工程大学的作者请</w:t>
      </w:r>
      <w:r>
        <w:rPr>
          <w:rFonts w:hint="eastAsia" w:eastAsiaTheme="minorEastAsia"/>
          <w:b/>
          <w:color w:val="4472C4" w:themeColor="accent5"/>
          <w:sz w:val="24"/>
          <w14:textFill>
            <w14:solidFill>
              <w14:schemeClr w14:val="accent5"/>
            </w14:solidFill>
          </w14:textFill>
        </w:rPr>
        <w:t>按</w:t>
      </w:r>
      <w:r>
        <w:rPr>
          <w:rFonts w:eastAsiaTheme="minorEastAsia"/>
          <w:b/>
          <w:color w:val="4472C4" w:themeColor="accent5"/>
          <w:sz w:val="24"/>
          <w14:textFill>
            <w14:solidFill>
              <w14:schemeClr w14:val="accent5"/>
            </w14:solidFill>
          </w14:textFill>
        </w:rPr>
        <w:t>校内作者</w:t>
      </w:r>
      <w:r>
        <w:rPr>
          <w:rFonts w:hint="eastAsia" w:eastAsiaTheme="minorEastAsia"/>
          <w:b/>
          <w:color w:val="4472C4" w:themeColor="accent5"/>
          <w:sz w:val="24"/>
          <w14:textFill>
            <w14:solidFill>
              <w14:schemeClr w14:val="accent5"/>
            </w14:solidFill>
          </w14:textFill>
        </w:rPr>
        <w:t>版面</w:t>
      </w:r>
      <w:r>
        <w:rPr>
          <w:rFonts w:eastAsiaTheme="minorEastAsia"/>
          <w:b/>
          <w:color w:val="4472C4" w:themeColor="accent5"/>
          <w:sz w:val="24"/>
          <w14:textFill>
            <w14:solidFill>
              <w14:schemeClr w14:val="accent5"/>
            </w14:solidFill>
          </w14:textFill>
        </w:rPr>
        <w:t>费转帐通知单</w:t>
      </w:r>
      <w:r>
        <w:rPr>
          <w:rFonts w:hint="eastAsia" w:eastAsiaTheme="minorEastAsia"/>
          <w:b/>
          <w:color w:val="4472C4" w:themeColor="accent5"/>
          <w:sz w:val="24"/>
          <w14:textFill>
            <w14:solidFill>
              <w14:schemeClr w14:val="accent5"/>
            </w14:solidFill>
          </w14:textFill>
        </w:rPr>
        <w:t>办理</w:t>
      </w:r>
      <w:r>
        <w:rPr>
          <w:rFonts w:eastAsiaTheme="minorEastAsia"/>
          <w:color w:val="4472C4" w:themeColor="accent5"/>
          <w:sz w:val="24"/>
          <w14:textFill>
            <w14:solidFill>
              <w14:schemeClr w14:val="accent5"/>
            </w14:solidFill>
          </w14:textFill>
        </w:rPr>
        <w:t>。</w:t>
      </w:r>
    </w:p>
    <w:p>
      <w:pPr>
        <w:pStyle w:val="5"/>
        <w:spacing w:after="240" w:line="375" w:lineRule="atLeast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表1 哈尔滨工程大学财务处银行账号</w:t>
      </w:r>
    </w:p>
    <w:tbl>
      <w:tblPr>
        <w:tblStyle w:val="6"/>
        <w:tblW w:w="1482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8"/>
        <w:gridCol w:w="4437"/>
        <w:gridCol w:w="2863"/>
        <w:gridCol w:w="2650"/>
        <w:gridCol w:w="273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  <w:jc w:val="center"/>
        </w:trPr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/>
                <w:color w:val="000000"/>
                <w:kern w:val="0"/>
                <w:szCs w:val="21"/>
                <w:lang w:bidi="ar"/>
              </w:rPr>
              <w:t>户名</w:t>
            </w:r>
          </w:p>
        </w:tc>
        <w:tc>
          <w:tcPr>
            <w:tcW w:w="4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/>
                <w:color w:val="000000"/>
                <w:kern w:val="0"/>
                <w:szCs w:val="21"/>
                <w:lang w:bidi="ar"/>
              </w:rPr>
              <w:t>开户行</w:t>
            </w:r>
          </w:p>
        </w:tc>
        <w:tc>
          <w:tcPr>
            <w:tcW w:w="2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/>
                <w:color w:val="000000"/>
                <w:kern w:val="0"/>
                <w:szCs w:val="21"/>
                <w:lang w:bidi="ar"/>
              </w:rPr>
              <w:t>账号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/>
                <w:color w:val="000000"/>
                <w:kern w:val="0"/>
                <w:szCs w:val="21"/>
                <w:lang w:bidi="ar"/>
              </w:rPr>
              <w:t>行号</w:t>
            </w:r>
          </w:p>
        </w:tc>
        <w:tc>
          <w:tcPr>
            <w:tcW w:w="2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/>
                <w:color w:val="000000"/>
                <w:kern w:val="0"/>
                <w:szCs w:val="21"/>
                <w:lang w:bidi="ar"/>
              </w:rPr>
              <w:t>纳税人识别号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  <w:jc w:val="center"/>
        </w:trPr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/>
                <w:color w:val="000000"/>
                <w:kern w:val="0"/>
                <w:szCs w:val="21"/>
                <w:lang w:bidi="ar"/>
              </w:rPr>
              <w:t>哈尔滨工程大学</w:t>
            </w:r>
          </w:p>
        </w:tc>
        <w:tc>
          <w:tcPr>
            <w:tcW w:w="4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/>
                <w:color w:val="000000"/>
                <w:kern w:val="0"/>
                <w:szCs w:val="21"/>
                <w:lang w:bidi="ar"/>
              </w:rPr>
              <w:t>中国工商银行股份有限公司哈尔滨宣桥支行</w:t>
            </w:r>
          </w:p>
        </w:tc>
        <w:tc>
          <w:tcPr>
            <w:tcW w:w="2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  <w:lang w:bidi="ar"/>
              </w:rPr>
              <w:t>3500040709008802226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  <w:lang w:bidi="ar"/>
              </w:rPr>
              <w:t>102261001248</w:t>
            </w:r>
          </w:p>
        </w:tc>
        <w:tc>
          <w:tcPr>
            <w:tcW w:w="2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  <w:lang w:bidi="ar"/>
              </w:rPr>
              <w:t>12100000424006211L</w:t>
            </w:r>
          </w:p>
        </w:tc>
      </w:tr>
    </w:tbl>
    <w:p>
      <w:pPr>
        <w:pStyle w:val="5"/>
        <w:spacing w:after="240" w:line="375" w:lineRule="atLeast"/>
        <w:ind w:firstLine="480" w:firstLineChars="200"/>
        <w:rPr>
          <w:rFonts w:ascii="Times New Roman" w:hAnsi="Times New Roman" w:cs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cs="Times New Roman" w:eastAsiaTheme="minorEastAsia"/>
          <w:color w:val="000000"/>
          <w:sz w:val="24"/>
          <w:szCs w:val="24"/>
        </w:rPr>
        <w:t>汇款后请将表2填写完整发送</w:t>
      </w:r>
      <w:r>
        <w:rPr>
          <w:rFonts w:hint="eastAsia" w:ascii="Times New Roman" w:hAnsi="Times New Roman" w:cs="Times New Roman" w:eastAsiaTheme="minorEastAsia"/>
          <w:color w:val="000000"/>
          <w:sz w:val="24"/>
          <w:szCs w:val="24"/>
        </w:rPr>
        <w:t>至</w:t>
      </w:r>
      <w:r>
        <w:rPr>
          <w:rFonts w:ascii="Times New Roman" w:hAnsi="Times New Roman" w:cs="Times New Roman" w:eastAsiaTheme="minorEastAsia"/>
          <w:color w:val="000000"/>
          <w:sz w:val="24"/>
          <w:szCs w:val="24"/>
        </w:rPr>
        <w:t>相关责任编辑</w:t>
      </w:r>
      <w:r>
        <w:rPr>
          <w:rFonts w:hint="eastAsia" w:ascii="Times New Roman" w:hAnsi="Times New Roman" w:cs="Times New Roman" w:eastAsiaTheme="minorEastAsia"/>
          <w:color w:val="000000"/>
          <w:sz w:val="24"/>
          <w:szCs w:val="24"/>
        </w:rPr>
        <w:t>邮箱</w:t>
      </w:r>
      <w:r>
        <w:rPr>
          <w:rStyle w:val="8"/>
          <w:rFonts w:ascii="Times New Roman" w:hAnsi="Times New Roman" w:cs="Times New Roman" w:eastAsiaTheme="minorEastAsia"/>
          <w:color w:val="4472C4" w:themeColor="accent5"/>
          <w:sz w:val="24"/>
          <w:szCs w:val="24"/>
          <w14:textFill>
            <w14:solidFill>
              <w14:schemeClr w14:val="accent5"/>
            </w14:solidFill>
          </w14:textFill>
        </w:rPr>
        <w:t>(邮件标题、文件名称需标注</w:t>
      </w:r>
      <w:r>
        <w:rPr>
          <w:rStyle w:val="8"/>
          <w:rFonts w:hint="eastAsia" w:ascii="Times New Roman" w:hAnsi="Times New Roman" w:cs="Times New Roman" w:eastAsiaTheme="minorEastAsia"/>
          <w:color w:val="4472C4" w:themeColor="accent5"/>
          <w:sz w:val="24"/>
          <w:szCs w:val="24"/>
          <w14:textFill>
            <w14:solidFill>
              <w14:schemeClr w14:val="accent5"/>
            </w14:solidFill>
          </w14:textFill>
        </w:rPr>
        <w:t>“</w:t>
      </w:r>
      <w:r>
        <w:rPr>
          <w:rStyle w:val="8"/>
          <w:rFonts w:ascii="Times New Roman" w:hAnsi="Times New Roman" w:cs="Times New Roman" w:eastAsiaTheme="minorEastAsia"/>
          <w:color w:val="4472C4" w:themeColor="accent5"/>
          <w:sz w:val="24"/>
          <w:szCs w:val="24"/>
          <w14:textFill>
            <w14:solidFill>
              <w14:schemeClr w14:val="accent5"/>
            </w14:solidFill>
          </w14:textFill>
        </w:rPr>
        <w:t>稿件编号+版面费汇款回执</w:t>
      </w:r>
      <w:r>
        <w:rPr>
          <w:rStyle w:val="8"/>
          <w:rFonts w:hint="eastAsia" w:ascii="Times New Roman" w:hAnsi="Times New Roman" w:cs="Times New Roman" w:eastAsiaTheme="minorEastAsia"/>
          <w:color w:val="4472C4" w:themeColor="accent5"/>
          <w:sz w:val="24"/>
          <w:szCs w:val="24"/>
          <w14:textFill>
            <w14:solidFill>
              <w14:schemeClr w14:val="accent5"/>
            </w14:solidFill>
          </w14:textFill>
        </w:rPr>
        <w:t>”</w:t>
      </w:r>
      <w:r>
        <w:rPr>
          <w:rStyle w:val="8"/>
          <w:rFonts w:ascii="Times New Roman" w:hAnsi="Times New Roman" w:cs="Times New Roman" w:eastAsiaTheme="minorEastAsia"/>
          <w:color w:val="4472C4" w:themeColor="accent5"/>
          <w:sz w:val="24"/>
          <w:szCs w:val="24"/>
          <w14:textFill>
            <w14:solidFill>
              <w14:schemeClr w14:val="accent5"/>
            </w14:solidFill>
          </w14:textFill>
        </w:rPr>
        <w:t>)</w:t>
      </w:r>
      <w:r>
        <w:rPr>
          <w:rFonts w:ascii="Times New Roman" w:hAnsi="Times New Roman" w:cs="Times New Roman" w:eastAsiaTheme="minorEastAsia"/>
          <w:color w:val="000000"/>
          <w:sz w:val="24"/>
          <w:szCs w:val="24"/>
        </w:rPr>
        <w:t>，</w:t>
      </w:r>
      <w:r>
        <w:rPr>
          <w:rFonts w:hint="eastAsia" w:ascii="宋体" w:hAnsi="宋体" w:cs="宋体"/>
          <w:b/>
          <w:bCs/>
          <w:color w:val="FF0000"/>
          <w:sz w:val="24"/>
          <w:szCs w:val="24"/>
        </w:rPr>
        <w:t>加*项很重要，请务必正确填写贵单位财务部门可以核销的官方开票信息。</w:t>
      </w:r>
      <w:r>
        <w:rPr>
          <w:rFonts w:hint="eastAsia" w:ascii="宋体" w:hAnsi="宋体" w:cs="宋体"/>
          <w:color w:val="000000"/>
          <w:sz w:val="24"/>
          <w:szCs w:val="24"/>
        </w:rPr>
        <w:t>编辑部会在收到回执单后，</w:t>
      </w:r>
      <w:r>
        <w:rPr>
          <w:rFonts w:ascii="Times New Roman" w:hAnsi="Times New Roman" w:cs="Times New Roman" w:eastAsiaTheme="minorEastAsia"/>
          <w:color w:val="000000"/>
          <w:sz w:val="24"/>
          <w:szCs w:val="24"/>
        </w:rPr>
        <w:t>将电子发票发送至您预留的手机号和</w:t>
      </w:r>
      <w:r>
        <w:rPr>
          <w:rFonts w:hint="eastAsia" w:ascii="Times New Roman" w:hAnsi="Times New Roman" w:cs="Times New Roman" w:eastAsiaTheme="minorEastAsia"/>
          <w:color w:val="000000"/>
          <w:sz w:val="24"/>
          <w:szCs w:val="24"/>
          <w:lang w:val="en-US" w:eastAsia="zh-CN"/>
        </w:rPr>
        <w:t>邮</w:t>
      </w:r>
      <w:r>
        <w:rPr>
          <w:rFonts w:ascii="Times New Roman" w:hAnsi="Times New Roman" w:cs="Times New Roman" w:eastAsiaTheme="minorEastAsia"/>
          <w:color w:val="000000"/>
          <w:sz w:val="24"/>
          <w:szCs w:val="24"/>
        </w:rPr>
        <w:t>箱</w:t>
      </w:r>
      <w:r>
        <w:rPr>
          <w:rFonts w:ascii="Times New Roman" w:hAnsi="Times New Roman" w:cs="Times New Roman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 w:eastAsiaTheme="minorEastAsia"/>
          <w:b/>
          <w:bCs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版面费发票为增值税电子</w:t>
      </w:r>
      <w:r>
        <w:rPr>
          <w:rFonts w:hint="eastAsia" w:ascii="Times New Roman" w:hAnsi="Times New Roman" w:cs="Times New Roman" w:eastAsiaTheme="minorEastAsia"/>
          <w:b/>
          <w:bCs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普通</w:t>
      </w:r>
      <w:r>
        <w:rPr>
          <w:rFonts w:ascii="Times New Roman" w:hAnsi="Times New Roman" w:cs="Times New Roman" w:eastAsiaTheme="minorEastAsia"/>
          <w:b/>
          <w:bCs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发票</w:t>
      </w:r>
      <w:r>
        <w:rPr>
          <w:rFonts w:ascii="Times New Roman" w:hAnsi="Times New Roman" w:cs="Times New Roman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cs="Times New Roman" w:eastAsiaTheme="minorEastAsia"/>
          <w:color w:val="000000"/>
          <w:sz w:val="24"/>
          <w:szCs w:val="24"/>
        </w:rPr>
        <w:t>。</w:t>
      </w:r>
    </w:p>
    <w:p>
      <w:pPr>
        <w:spacing w:line="360" w:lineRule="auto"/>
        <w:ind w:firstLine="420" w:firstLineChars="200"/>
        <w:jc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表2 版面费汇款回执单</w:t>
      </w:r>
    </w:p>
    <w:tbl>
      <w:tblPr>
        <w:tblStyle w:val="6"/>
        <w:tblW w:w="15868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40"/>
        <w:gridCol w:w="3153"/>
        <w:gridCol w:w="2105"/>
        <w:gridCol w:w="1027"/>
        <w:gridCol w:w="2745"/>
        <w:gridCol w:w="2415"/>
        <w:gridCol w:w="208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/>
                <w:color w:val="000000"/>
                <w:kern w:val="0"/>
                <w:szCs w:val="21"/>
                <w:lang w:bidi="ar"/>
              </w:rPr>
              <w:t>稿件编号</w:t>
            </w:r>
          </w:p>
        </w:tc>
        <w:tc>
          <w:tcPr>
            <w:tcW w:w="52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b/>
                <w:bCs/>
                <w:color w:val="FF0000"/>
                <w:szCs w:val="21"/>
              </w:rPr>
            </w:pPr>
            <w:r>
              <w:rPr>
                <w:rFonts w:eastAsiaTheme="minorEastAsia"/>
                <w:color w:val="000000"/>
                <w:kern w:val="0"/>
                <w:szCs w:val="21"/>
                <w:lang w:bidi="ar"/>
              </w:rPr>
              <w:t>作者姓名</w:t>
            </w:r>
          </w:p>
        </w:tc>
        <w:tc>
          <w:tcPr>
            <w:tcW w:w="377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b/>
                <w:bCs/>
                <w:color w:val="FF0000"/>
                <w:kern w:val="0"/>
                <w:szCs w:val="21"/>
                <w:lang w:bidi="ar"/>
              </w:rPr>
            </w:pPr>
            <w:r>
              <w:rPr>
                <w:rFonts w:eastAsiaTheme="minorEastAsia"/>
                <w:b/>
                <w:bCs/>
                <w:color w:val="FF0000"/>
                <w:kern w:val="0"/>
                <w:szCs w:val="21"/>
                <w:lang w:bidi="ar"/>
              </w:rPr>
              <w:t>E-mail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</w:rPr>
              <w:t>*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b/>
                <w:bCs/>
                <w:color w:val="FF0000"/>
                <w:szCs w:val="21"/>
              </w:rPr>
            </w:pPr>
            <w:r>
              <w:rPr>
                <w:rFonts w:eastAsiaTheme="minorEastAsia"/>
                <w:b/>
                <w:bCs/>
                <w:color w:val="FF0000"/>
                <w:kern w:val="0"/>
                <w:szCs w:val="21"/>
                <w:lang w:bidi="ar"/>
              </w:rPr>
              <w:t>手机号码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</w:rPr>
              <w:t>*</w:t>
            </w:r>
          </w:p>
        </w:tc>
        <w:tc>
          <w:tcPr>
            <w:tcW w:w="2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b/>
                <w:bCs/>
                <w:color w:val="FF0000"/>
                <w:szCs w:val="21"/>
              </w:rPr>
            </w:pPr>
            <w:r>
              <w:rPr>
                <w:rFonts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eastAsiaTheme="minorEastAsia"/>
                <w:color w:val="000000"/>
                <w:szCs w:val="21"/>
              </w:rPr>
            </w:pPr>
          </w:p>
        </w:tc>
        <w:tc>
          <w:tcPr>
            <w:tcW w:w="52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eastAsiaTheme="minorEastAsia"/>
                <w:color w:val="000000"/>
                <w:szCs w:val="21"/>
              </w:rPr>
            </w:pPr>
          </w:p>
        </w:tc>
        <w:tc>
          <w:tcPr>
            <w:tcW w:w="377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eastAsiaTheme="minorEastAsia"/>
                <w:color w:val="000000"/>
                <w:szCs w:val="21"/>
              </w:rPr>
            </w:pP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eastAsiaTheme="minorEastAsia"/>
                <w:color w:val="000000"/>
                <w:szCs w:val="21"/>
              </w:rPr>
            </w:pPr>
          </w:p>
        </w:tc>
        <w:tc>
          <w:tcPr>
            <w:tcW w:w="2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eastAsiaTheme="minorEastAsia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FF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Cs w:val="21"/>
                <w:lang w:bidi="ar"/>
              </w:rPr>
              <w:t>发票抬头</w:t>
            </w:r>
            <w:r>
              <w:rPr>
                <w:rFonts w:hint="eastAsia" w:ascii="宋体" w:hAnsi="宋体" w:cs="宋体"/>
                <w:b/>
                <w:bCs/>
                <w:color w:val="FF0000"/>
                <w:szCs w:val="21"/>
              </w:rPr>
              <w:t>*</w:t>
            </w:r>
          </w:p>
        </w:tc>
        <w:tc>
          <w:tcPr>
            <w:tcW w:w="3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FF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Cs w:val="21"/>
                <w:lang w:bidi="ar"/>
              </w:rPr>
              <w:t>纳税人识别号</w:t>
            </w:r>
            <w:r>
              <w:rPr>
                <w:rFonts w:hint="eastAsia" w:ascii="宋体" w:hAnsi="宋体" w:cs="宋体"/>
                <w:b/>
                <w:bCs/>
                <w:color w:val="FF0000"/>
                <w:szCs w:val="21"/>
              </w:rPr>
              <w:t>*</w:t>
            </w:r>
          </w:p>
        </w:tc>
        <w:tc>
          <w:tcPr>
            <w:tcW w:w="31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FF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Cs w:val="21"/>
                <w:lang w:bidi="ar"/>
              </w:rPr>
              <w:t>地址</w:t>
            </w:r>
            <w:r>
              <w:rPr>
                <w:rFonts w:hint="eastAsia" w:ascii="宋体" w:hAnsi="宋体" w:cs="宋体"/>
                <w:b/>
                <w:bCs/>
                <w:color w:val="FF0000"/>
                <w:szCs w:val="21"/>
              </w:rPr>
              <w:t>*</w:t>
            </w:r>
          </w:p>
        </w:tc>
        <w:tc>
          <w:tcPr>
            <w:tcW w:w="2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FF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Cs w:val="21"/>
                <w:lang w:bidi="ar"/>
              </w:rPr>
              <w:t>电话</w:t>
            </w:r>
            <w:r>
              <w:rPr>
                <w:rFonts w:hint="eastAsia" w:ascii="宋体" w:hAnsi="宋体" w:cs="宋体"/>
                <w:b/>
                <w:bCs/>
                <w:color w:val="FF0000"/>
                <w:szCs w:val="21"/>
              </w:rPr>
              <w:t>*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FF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Cs w:val="21"/>
                <w:lang w:bidi="ar"/>
              </w:rPr>
              <w:t>开户行名称</w:t>
            </w:r>
            <w:r>
              <w:rPr>
                <w:rFonts w:hint="eastAsia" w:ascii="宋体" w:hAnsi="宋体" w:cs="宋体"/>
                <w:b/>
                <w:bCs/>
                <w:color w:val="FF0000"/>
                <w:szCs w:val="21"/>
              </w:rPr>
              <w:t>*</w:t>
            </w:r>
          </w:p>
        </w:tc>
        <w:tc>
          <w:tcPr>
            <w:tcW w:w="2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FF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Cs w:val="21"/>
                <w:lang w:bidi="ar"/>
              </w:rPr>
              <w:t>开户行账号</w:t>
            </w:r>
            <w:r>
              <w:rPr>
                <w:rFonts w:hint="eastAsia" w:ascii="宋体" w:hAnsi="宋体" w:cs="宋体"/>
                <w:b/>
                <w:bCs/>
                <w:color w:val="FF0000"/>
                <w:szCs w:val="21"/>
              </w:rPr>
              <w:t>*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eastAsiaTheme="minorEastAsia"/>
                <w:color w:val="000000"/>
                <w:szCs w:val="21"/>
              </w:rPr>
            </w:pPr>
          </w:p>
        </w:tc>
        <w:tc>
          <w:tcPr>
            <w:tcW w:w="3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eastAsiaTheme="minorEastAsia"/>
                <w:color w:val="000000"/>
                <w:szCs w:val="21"/>
              </w:rPr>
            </w:pPr>
          </w:p>
        </w:tc>
        <w:tc>
          <w:tcPr>
            <w:tcW w:w="31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eastAsiaTheme="minorEastAsia"/>
                <w:color w:val="000000"/>
                <w:szCs w:val="21"/>
              </w:rPr>
            </w:pPr>
          </w:p>
        </w:tc>
        <w:tc>
          <w:tcPr>
            <w:tcW w:w="2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eastAsiaTheme="minorEastAsia"/>
                <w:color w:val="000000"/>
                <w:szCs w:val="21"/>
              </w:rPr>
            </w:pP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eastAsiaTheme="minorEastAsia"/>
                <w:color w:val="000000"/>
                <w:szCs w:val="21"/>
              </w:rPr>
            </w:pPr>
          </w:p>
        </w:tc>
        <w:tc>
          <w:tcPr>
            <w:tcW w:w="2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eastAsiaTheme="minorEastAsia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5" w:hRule="atLeast"/>
        </w:trPr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eastAsiaTheme="minorEastAsia"/>
                <w:color w:val="FF0000"/>
                <w:kern w:val="0"/>
                <w:szCs w:val="21"/>
              </w:rPr>
            </w:pPr>
            <w:r>
              <w:rPr>
                <w:rFonts w:eastAsiaTheme="minorEastAsia"/>
                <w:color w:val="FF0000"/>
                <w:kern w:val="0"/>
                <w:szCs w:val="21"/>
              </w:rPr>
              <w:t>汇</w:t>
            </w:r>
          </w:p>
          <w:p>
            <w:pPr>
              <w:spacing w:line="360" w:lineRule="auto"/>
              <w:jc w:val="center"/>
              <w:rPr>
                <w:rFonts w:eastAsiaTheme="minorEastAsia"/>
                <w:color w:val="FF0000"/>
                <w:kern w:val="0"/>
                <w:szCs w:val="21"/>
              </w:rPr>
            </w:pPr>
            <w:r>
              <w:rPr>
                <w:rFonts w:eastAsiaTheme="minorEastAsia"/>
                <w:color w:val="FF0000"/>
                <w:kern w:val="0"/>
                <w:szCs w:val="21"/>
              </w:rPr>
              <w:t>款</w:t>
            </w:r>
          </w:p>
          <w:p>
            <w:pPr>
              <w:spacing w:line="360" w:lineRule="auto"/>
              <w:jc w:val="center"/>
              <w:rPr>
                <w:rFonts w:eastAsiaTheme="minorEastAsia"/>
                <w:color w:val="FF0000"/>
                <w:kern w:val="0"/>
                <w:szCs w:val="21"/>
              </w:rPr>
            </w:pPr>
            <w:r>
              <w:rPr>
                <w:rFonts w:eastAsiaTheme="minorEastAsia"/>
                <w:color w:val="FF0000"/>
                <w:kern w:val="0"/>
                <w:szCs w:val="21"/>
              </w:rPr>
              <w:t>凭</w:t>
            </w:r>
          </w:p>
          <w:p>
            <w:pPr>
              <w:spacing w:line="360" w:lineRule="auto"/>
              <w:jc w:val="center"/>
              <w:rPr>
                <w:rFonts w:eastAsiaTheme="minorEastAsia"/>
                <w:color w:val="FF0000"/>
                <w:kern w:val="0"/>
                <w:szCs w:val="21"/>
              </w:rPr>
            </w:pPr>
            <w:r>
              <w:rPr>
                <w:rFonts w:eastAsiaTheme="minorEastAsia"/>
                <w:color w:val="FF0000"/>
                <w:kern w:val="0"/>
                <w:szCs w:val="21"/>
              </w:rPr>
              <w:t>证</w:t>
            </w:r>
          </w:p>
          <w:p>
            <w:pPr>
              <w:spacing w:line="360" w:lineRule="auto"/>
              <w:jc w:val="center"/>
              <w:rPr>
                <w:rFonts w:eastAsiaTheme="minorEastAsia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</w:rPr>
              <w:t>*</w:t>
            </w:r>
          </w:p>
        </w:tc>
        <w:tc>
          <w:tcPr>
            <w:tcW w:w="1352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/>
                <w:color w:val="FF0000"/>
                <w:szCs w:val="21"/>
              </w:rPr>
              <w:t>请将汇款凭证的图片粘贴在此处</w:t>
            </w:r>
          </w:p>
        </w:tc>
      </w:tr>
    </w:tbl>
    <w:p>
      <w:pPr>
        <w:spacing w:line="360" w:lineRule="auto"/>
        <w:jc w:val="center"/>
        <w:rPr>
          <w:rFonts w:cs="宋体"/>
          <w:b/>
          <w:sz w:val="42"/>
          <w:szCs w:val="42"/>
          <w:lang w:bidi="ar"/>
        </w:rPr>
      </w:pPr>
    </w:p>
    <w:p>
      <w:pPr>
        <w:spacing w:line="360" w:lineRule="auto"/>
        <w:jc w:val="center"/>
        <w:rPr>
          <w:b/>
          <w:sz w:val="36"/>
          <w:szCs w:val="36"/>
        </w:rPr>
      </w:pPr>
      <w:r>
        <w:rPr>
          <w:rFonts w:hint="eastAsia" w:cs="宋体"/>
          <w:b/>
          <w:sz w:val="36"/>
          <w:szCs w:val="36"/>
          <w:lang w:bidi="ar"/>
        </w:rPr>
        <w:t>校内作者版面费转帐通知单</w:t>
      </w:r>
    </w:p>
    <w:p>
      <w:pPr>
        <w:spacing w:line="360" w:lineRule="auto"/>
        <w:ind w:firstLine="480" w:firstLineChars="200"/>
        <w:rPr>
          <w:color w:val="333333"/>
          <w:kern w:val="0"/>
          <w:sz w:val="24"/>
        </w:rPr>
      </w:pPr>
      <w:r>
        <w:rPr>
          <w:rFonts w:hint="eastAsia" w:cs="宋体"/>
          <w:color w:val="000000"/>
          <w:sz w:val="24"/>
          <w:lang w:bidi="ar"/>
        </w:rPr>
        <w:t>尊敬的作者，您的文章已通过《智能系统学报》专家评审，本刊予以录用并发表，现需交纳版面费。</w:t>
      </w:r>
      <w:r>
        <w:rPr>
          <w:rFonts w:hint="eastAsia"/>
          <w:color w:val="333333"/>
          <w:kern w:val="0"/>
          <w:sz w:val="24"/>
        </w:rPr>
        <w:t>校内作者版面</w:t>
      </w:r>
      <w:r>
        <w:rPr>
          <w:color w:val="333333"/>
          <w:kern w:val="0"/>
          <w:sz w:val="24"/>
        </w:rPr>
        <w:t>费</w:t>
      </w:r>
      <w:r>
        <w:rPr>
          <w:rFonts w:hint="eastAsia"/>
          <w:color w:val="333333"/>
          <w:kern w:val="0"/>
          <w:sz w:val="24"/>
        </w:rPr>
        <w:t>需</w:t>
      </w:r>
      <w:r>
        <w:rPr>
          <w:color w:val="333333"/>
          <w:kern w:val="0"/>
          <w:sz w:val="24"/>
        </w:rPr>
        <w:t>通过学校</w:t>
      </w:r>
      <w:r>
        <w:rPr>
          <w:rFonts w:hint="eastAsia"/>
          <w:color w:val="333333"/>
          <w:kern w:val="0"/>
          <w:sz w:val="24"/>
        </w:rPr>
        <w:t>“</w:t>
      </w:r>
      <w:r>
        <w:rPr>
          <w:rFonts w:hint="eastAsia" w:ascii="宋体" w:hAnsi="宋体" w:cs="宋体"/>
          <w:color w:val="333333"/>
          <w:kern w:val="0"/>
          <w:sz w:val="24"/>
        </w:rPr>
        <w:t>校园信息门户</w:t>
      </w:r>
      <w:r>
        <w:rPr>
          <w:rFonts w:hint="eastAsia"/>
          <w:color w:val="333333"/>
          <w:kern w:val="0"/>
          <w:sz w:val="24"/>
        </w:rPr>
        <w:t>”进入“办事中心”选择“</w:t>
      </w:r>
      <w:r>
        <w:rPr>
          <w:rFonts w:hint="eastAsia" w:ascii="宋体" w:hAnsi="宋体" w:cs="宋体"/>
          <w:color w:val="333333"/>
          <w:kern w:val="0"/>
          <w:sz w:val="24"/>
        </w:rPr>
        <w:t>校内经费内部转账申请</w:t>
      </w:r>
      <w:r>
        <w:rPr>
          <w:rFonts w:hint="eastAsia"/>
          <w:color w:val="333333"/>
          <w:kern w:val="0"/>
          <w:sz w:val="24"/>
        </w:rPr>
        <w:t>”</w:t>
      </w:r>
      <w:r>
        <w:rPr>
          <w:color w:val="333333"/>
          <w:kern w:val="0"/>
          <w:sz w:val="24"/>
        </w:rPr>
        <w:t>业务</w:t>
      </w:r>
      <w:r>
        <w:rPr>
          <w:rFonts w:hint="eastAsia"/>
          <w:color w:val="333333"/>
          <w:kern w:val="0"/>
          <w:sz w:val="24"/>
        </w:rPr>
        <w:t>办理。</w:t>
      </w:r>
      <w:r>
        <w:rPr>
          <w:rFonts w:hint="eastAsia" w:cs="宋体"/>
          <w:color w:val="FF0000"/>
          <w:sz w:val="24"/>
          <w:lang w:bidi="ar"/>
        </w:rPr>
        <w:t>如有问题请联系</w:t>
      </w:r>
      <w:r>
        <w:rPr>
          <w:rFonts w:hint="eastAsia" w:cs="宋体"/>
          <w:color w:val="FF0000"/>
          <w:sz w:val="24"/>
          <w:lang w:val="en-US" w:eastAsia="zh-CN" w:bidi="ar"/>
        </w:rPr>
        <w:t>文章的</w:t>
      </w:r>
      <w:r>
        <w:rPr>
          <w:rFonts w:hint="eastAsia" w:cs="宋体"/>
          <w:color w:val="FF0000"/>
          <w:sz w:val="24"/>
          <w:lang w:bidi="ar"/>
        </w:rPr>
        <w:t>责任编辑，联系电话</w:t>
      </w:r>
      <w:r>
        <w:rPr>
          <w:rFonts w:hint="eastAsia" w:cs="宋体"/>
          <w:color w:val="FF0000"/>
          <w:sz w:val="24"/>
          <w:lang w:val="en-US" w:eastAsia="zh-CN" w:bidi="ar"/>
        </w:rPr>
        <w:t>0451-</w:t>
      </w:r>
      <w:r>
        <w:rPr>
          <w:rFonts w:hint="eastAsia" w:cs="宋体"/>
          <w:color w:val="FF0000"/>
          <w:sz w:val="24"/>
          <w:lang w:bidi="ar"/>
        </w:rPr>
        <w:t>82518134。</w:t>
      </w:r>
      <w:r>
        <w:rPr>
          <w:color w:val="333333"/>
          <w:kern w:val="0"/>
          <w:sz w:val="24"/>
        </w:rPr>
        <w:t>现</w:t>
      </w:r>
      <w:bookmarkStart w:id="0" w:name="_GoBack"/>
      <w:bookmarkEnd w:id="0"/>
      <w:r>
        <w:rPr>
          <w:color w:val="333333"/>
          <w:kern w:val="0"/>
          <w:sz w:val="24"/>
        </w:rPr>
        <w:t>将相关流程为您介绍如下：</w:t>
      </w:r>
    </w:p>
    <w:p>
      <w:pPr>
        <w:spacing w:line="360" w:lineRule="auto"/>
        <w:ind w:firstLine="480" w:firstLineChars="200"/>
        <w:rPr>
          <w:color w:val="333333"/>
          <w:kern w:val="0"/>
          <w:sz w:val="24"/>
        </w:rPr>
      </w:pPr>
    </w:p>
    <w:p>
      <w:pPr>
        <w:ind w:firstLine="420"/>
        <w:jc w:val="left"/>
        <w:rPr>
          <w:color w:val="333333"/>
          <w:kern w:val="0"/>
          <w:sz w:val="24"/>
        </w:rPr>
      </w:pPr>
      <w:r>
        <w:rPr>
          <w:rFonts w:hint="eastAsia" w:asciiTheme="minorEastAsia" w:hAnsiTheme="minorEastAsia" w:eastAsiaTheme="minorEastAsia" w:cstheme="minorEastAsia"/>
          <w:color w:val="333333"/>
          <w:kern w:val="0"/>
          <w:sz w:val="24"/>
        </w:rPr>
        <w:t>1.登录哈尔滨工程大学主页，选择“校园信息门户”并登录</w:t>
      </w:r>
      <w:r>
        <w:rPr>
          <w:rFonts w:hint="eastAsia"/>
          <w:color w:val="333333"/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center"/>
        <w:rPr>
          <w:color w:val="333333"/>
          <w:kern w:val="0"/>
          <w:sz w:val="24"/>
        </w:rPr>
      </w:pPr>
    </w:p>
    <w:p>
      <w:pPr>
        <w:widowControl/>
        <w:spacing w:line="360" w:lineRule="auto"/>
        <w:ind w:firstLine="480" w:firstLineChars="200"/>
        <w:jc w:val="center"/>
        <w:rPr>
          <w:rFonts w:ascii="宋体" w:hAnsi="宋体" w:cs="宋体"/>
          <w:color w:val="333333"/>
          <w:kern w:val="0"/>
          <w:sz w:val="24"/>
        </w:rPr>
      </w:pPr>
      <w:r>
        <w:rPr>
          <w:rFonts w:hint="eastAsia" w:asciiTheme="minorEastAsia" w:hAnsiTheme="minorEastAsia" w:eastAsiaTheme="minorEastAsia" w:cstheme="minorEastAsia"/>
          <w:color w:val="333333"/>
          <w:kern w:val="0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1859280</wp:posOffset>
            </wp:positionH>
            <wp:positionV relativeFrom="page">
              <wp:posOffset>3095625</wp:posOffset>
            </wp:positionV>
            <wp:extent cx="5476875" cy="3558540"/>
            <wp:effectExtent l="0" t="0" r="9525" b="3810"/>
            <wp:wrapSquare wrapText="bothSides"/>
            <wp:docPr id="5" name="图片 5" descr="哈尔滨工程大学主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哈尔滨工程大学主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ind w:firstLine="480" w:firstLineChars="200"/>
        <w:jc w:val="center"/>
        <w:rPr>
          <w:rFonts w:hint="eastAsia"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center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center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center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center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center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center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center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center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center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center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center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center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center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center"/>
        <w:rPr>
          <w:rFonts w:hint="eastAsia"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ind w:firstLine="420"/>
        <w:jc w:val="left"/>
        <w:rPr>
          <w:rFonts w:ascii="宋体" w:hAnsi="宋体" w:cs="宋体"/>
          <w:color w:val="333333"/>
          <w:kern w:val="0"/>
          <w:sz w:val="24"/>
        </w:rPr>
      </w:pPr>
      <w:r>
        <w:rPr>
          <w:rFonts w:hint="eastAsia" w:ascii="宋体" w:hAnsi="宋体" w:cs="宋体"/>
          <w:color w:val="333333"/>
          <w:kern w:val="0"/>
          <w:sz w:val="24"/>
        </w:rPr>
        <w:t>2.登录后选择“办事中心”下的“财务资产”，点击“校内经费内部转账申请”。</w:t>
      </w: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4"/>
        </w:rPr>
      </w:pPr>
      <w:r>
        <w:rPr>
          <w:rFonts w:hint="eastAsia" w:ascii="宋体" w:hAnsi="宋体" w:cs="宋体"/>
          <w:color w:val="333333"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811530</wp:posOffset>
            </wp:positionH>
            <wp:positionV relativeFrom="page">
              <wp:posOffset>1066800</wp:posOffset>
            </wp:positionV>
            <wp:extent cx="7462520" cy="3742690"/>
            <wp:effectExtent l="0" t="0" r="5080" b="0"/>
            <wp:wrapTopAndBottom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52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ind w:firstLine="420"/>
        <w:jc w:val="left"/>
        <w:rPr>
          <w:rFonts w:ascii="宋体" w:hAnsi="宋体" w:cs="宋体"/>
          <w:color w:val="333333"/>
          <w:kern w:val="0"/>
          <w:sz w:val="24"/>
        </w:rPr>
      </w:pPr>
      <w:r>
        <w:rPr>
          <w:rFonts w:hint="eastAsia" w:ascii="宋体" w:hAnsi="宋体" w:cs="宋体"/>
          <w:color w:val="333333"/>
          <w:kern w:val="0"/>
          <w:sz w:val="24"/>
        </w:rPr>
        <w:t>3．进入转账页面按相关提示操作，确认无误后提交。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spacing w:line="360" w:lineRule="auto"/>
        <w:ind w:firstLine="480" w:firstLineChars="200"/>
        <w:jc w:val="center"/>
        <w:rPr>
          <w:rFonts w:ascii="宋体" w:hAnsi="宋体" w:cs="宋体"/>
          <w:color w:val="333333"/>
          <w:kern w:val="0"/>
          <w:sz w:val="24"/>
        </w:rPr>
      </w:pPr>
      <w:r>
        <w:rPr>
          <w:rFonts w:hint="eastAsia" w:ascii="宋体" w:hAnsi="宋体" w:eastAsia="宋体" w:cs="宋体"/>
          <w:color w:val="333333"/>
          <w:kern w:val="0"/>
          <w:sz w:val="24"/>
          <w:lang w:eastAsia="zh-CN"/>
        </w:rPr>
        <w:drawing>
          <wp:inline distT="0" distB="0" distL="114300" distR="114300">
            <wp:extent cx="6988175" cy="4458970"/>
            <wp:effectExtent l="0" t="0" r="3175" b="825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333333"/>
          <w:kern w:val="0"/>
          <w:sz w:val="24"/>
        </w:rPr>
      </w:pPr>
    </w:p>
    <w:p>
      <w:pPr>
        <w:widowControl/>
        <w:numPr>
          <w:ilvl w:val="0"/>
          <w:numId w:val="1"/>
        </w:numPr>
        <w:spacing w:line="360" w:lineRule="auto"/>
        <w:ind w:firstLine="420" w:firstLineChars="0"/>
        <w:jc w:val="both"/>
        <w:rPr>
          <w:rFonts w:ascii="宋体" w:hAnsi="宋体" w:cs="宋体"/>
          <w:color w:val="333333"/>
          <w:kern w:val="0"/>
          <w:sz w:val="24"/>
        </w:rPr>
      </w:pPr>
      <w:r>
        <w:rPr>
          <w:rFonts w:hint="eastAsia" w:ascii="宋体" w:hAnsi="宋体" w:cs="宋体"/>
          <w:color w:val="333333"/>
          <w:kern w:val="0"/>
          <w:sz w:val="24"/>
        </w:rPr>
        <w:t>转账申请</w:t>
      </w:r>
      <w:r>
        <w:rPr>
          <w:rFonts w:hint="eastAsia" w:ascii="宋体" w:hAnsi="宋体" w:cs="宋体"/>
          <w:color w:val="333333"/>
          <w:kern w:val="0"/>
          <w:sz w:val="24"/>
          <w:lang w:val="en-US" w:eastAsia="zh-CN"/>
        </w:rPr>
        <w:t>提交后由收款单位审批，审批通过</w:t>
      </w:r>
      <w:r>
        <w:rPr>
          <w:rFonts w:hint="eastAsia" w:ascii="宋体" w:hAnsi="宋体" w:cs="宋体"/>
          <w:color w:val="333333"/>
          <w:kern w:val="0"/>
          <w:sz w:val="24"/>
        </w:rPr>
        <w:t>进入 “经费负责人”审核流程，请务必提醒经费负责人在网上办事中心中及时处理，</w:t>
      </w:r>
      <w:r>
        <w:rPr>
          <w:rFonts w:hint="eastAsia" w:ascii="宋体" w:hAnsi="宋体" w:cs="宋体"/>
          <w:color w:val="333333"/>
          <w:kern w:val="0"/>
          <w:sz w:val="24"/>
          <w:lang w:val="en-US" w:eastAsia="zh-CN"/>
        </w:rPr>
        <w:t>以</w:t>
      </w:r>
      <w:r>
        <w:rPr>
          <w:rFonts w:hint="eastAsia" w:ascii="宋体" w:hAnsi="宋体" w:cs="宋体"/>
          <w:color w:val="333333"/>
          <w:kern w:val="0"/>
          <w:sz w:val="24"/>
        </w:rPr>
        <w:t>免影响稿件</w:t>
      </w:r>
      <w:r>
        <w:rPr>
          <w:rFonts w:hint="eastAsia" w:ascii="宋体" w:hAnsi="宋体" w:eastAsia="宋体" w:cs="宋体"/>
          <w:color w:val="333333"/>
          <w:kern w:val="0"/>
          <w:sz w:val="24"/>
        </w:rPr>
        <w:t>刊发进程</w:t>
      </w:r>
      <w:r>
        <w:rPr>
          <w:rFonts w:hint="eastAsia" w:ascii="宋体" w:hAnsi="宋体" w:cs="宋体"/>
          <w:color w:val="333333"/>
          <w:kern w:val="0"/>
          <w:sz w:val="24"/>
        </w:rPr>
        <w:t>。</w:t>
      </w:r>
    </w:p>
    <w:p>
      <w:pPr>
        <w:rPr>
          <w:rFonts w:eastAsiaTheme="minorEastAsia"/>
        </w:rPr>
      </w:pPr>
    </w:p>
    <w:p>
      <w:pPr>
        <w:spacing w:line="360" w:lineRule="auto"/>
        <w:rPr>
          <w:color w:val="FF0000"/>
          <w:sz w:val="24"/>
        </w:rPr>
      </w:pPr>
    </w:p>
    <w:sectPr>
      <w:pgSz w:w="16840" w:h="11907" w:orient="landscape"/>
      <w:pgMar w:top="567" w:right="567" w:bottom="567" w:left="567" w:header="964" w:footer="992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D7F29C"/>
    <w:multiLevelType w:val="singleLevel"/>
    <w:tmpl w:val="18D7F29C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Y5MDYxMTRkNmJkZjU2YTU3NGQzOWE2MzIxZGI4NWUifQ=="/>
  </w:docVars>
  <w:rsids>
    <w:rsidRoot w:val="00B0073D"/>
    <w:rsid w:val="00016FDD"/>
    <w:rsid w:val="000B545D"/>
    <w:rsid w:val="000C57DF"/>
    <w:rsid w:val="00132701"/>
    <w:rsid w:val="001A0651"/>
    <w:rsid w:val="001A6BAD"/>
    <w:rsid w:val="001B06B2"/>
    <w:rsid w:val="001F35BA"/>
    <w:rsid w:val="0025583F"/>
    <w:rsid w:val="002E0E9A"/>
    <w:rsid w:val="002F5A52"/>
    <w:rsid w:val="00305C1A"/>
    <w:rsid w:val="003265B4"/>
    <w:rsid w:val="003827E0"/>
    <w:rsid w:val="003B497A"/>
    <w:rsid w:val="003D6564"/>
    <w:rsid w:val="003F0C06"/>
    <w:rsid w:val="00430650"/>
    <w:rsid w:val="004A03B3"/>
    <w:rsid w:val="004D3C75"/>
    <w:rsid w:val="004F0723"/>
    <w:rsid w:val="005200F7"/>
    <w:rsid w:val="00570E31"/>
    <w:rsid w:val="005748C5"/>
    <w:rsid w:val="00673EF4"/>
    <w:rsid w:val="006B0699"/>
    <w:rsid w:val="00702D27"/>
    <w:rsid w:val="00772333"/>
    <w:rsid w:val="00774FBB"/>
    <w:rsid w:val="00786DCD"/>
    <w:rsid w:val="007A4497"/>
    <w:rsid w:val="00882F18"/>
    <w:rsid w:val="008D78C5"/>
    <w:rsid w:val="008F0360"/>
    <w:rsid w:val="009F7FEA"/>
    <w:rsid w:val="00A83639"/>
    <w:rsid w:val="00AA36CB"/>
    <w:rsid w:val="00B0073D"/>
    <w:rsid w:val="00B06262"/>
    <w:rsid w:val="00BE02E4"/>
    <w:rsid w:val="00BE5C84"/>
    <w:rsid w:val="00C2768E"/>
    <w:rsid w:val="00C50C4A"/>
    <w:rsid w:val="00C66C71"/>
    <w:rsid w:val="00C71037"/>
    <w:rsid w:val="00C92BE0"/>
    <w:rsid w:val="00CA6B57"/>
    <w:rsid w:val="00CC3D8D"/>
    <w:rsid w:val="00D0516D"/>
    <w:rsid w:val="00E07771"/>
    <w:rsid w:val="00E80A69"/>
    <w:rsid w:val="00ED7391"/>
    <w:rsid w:val="00EF4616"/>
    <w:rsid w:val="00F14642"/>
    <w:rsid w:val="024541A4"/>
    <w:rsid w:val="061D44B9"/>
    <w:rsid w:val="07D3581A"/>
    <w:rsid w:val="09405FC0"/>
    <w:rsid w:val="0AC14B63"/>
    <w:rsid w:val="0BB46413"/>
    <w:rsid w:val="0C024273"/>
    <w:rsid w:val="0CC05540"/>
    <w:rsid w:val="0DF140B6"/>
    <w:rsid w:val="0E760674"/>
    <w:rsid w:val="0EA86B7A"/>
    <w:rsid w:val="0EC406AB"/>
    <w:rsid w:val="181A60F1"/>
    <w:rsid w:val="18FF4261"/>
    <w:rsid w:val="1AAA6D51"/>
    <w:rsid w:val="1BFC2F04"/>
    <w:rsid w:val="22C7546F"/>
    <w:rsid w:val="26FA4502"/>
    <w:rsid w:val="2C0D0655"/>
    <w:rsid w:val="2C453C6C"/>
    <w:rsid w:val="2C4B5C22"/>
    <w:rsid w:val="2DE33CD9"/>
    <w:rsid w:val="2F7215E9"/>
    <w:rsid w:val="30BF6FDC"/>
    <w:rsid w:val="31274739"/>
    <w:rsid w:val="317D7766"/>
    <w:rsid w:val="32EF5686"/>
    <w:rsid w:val="3526130E"/>
    <w:rsid w:val="35BB5469"/>
    <w:rsid w:val="378F3EBA"/>
    <w:rsid w:val="38A637C2"/>
    <w:rsid w:val="3BB1464B"/>
    <w:rsid w:val="3ECB1DC0"/>
    <w:rsid w:val="3F763746"/>
    <w:rsid w:val="428B2A92"/>
    <w:rsid w:val="42921192"/>
    <w:rsid w:val="42BA7A3B"/>
    <w:rsid w:val="444B55E2"/>
    <w:rsid w:val="475D3B3B"/>
    <w:rsid w:val="495518E8"/>
    <w:rsid w:val="495B7047"/>
    <w:rsid w:val="4C955126"/>
    <w:rsid w:val="4C9E1C8D"/>
    <w:rsid w:val="4D68529C"/>
    <w:rsid w:val="4DDC145E"/>
    <w:rsid w:val="4DF353E6"/>
    <w:rsid w:val="4EDE3838"/>
    <w:rsid w:val="51C608D7"/>
    <w:rsid w:val="5219606C"/>
    <w:rsid w:val="530357E1"/>
    <w:rsid w:val="55664FE7"/>
    <w:rsid w:val="5FCB3FC3"/>
    <w:rsid w:val="603A7128"/>
    <w:rsid w:val="603C36AE"/>
    <w:rsid w:val="61A37AFC"/>
    <w:rsid w:val="63220932"/>
    <w:rsid w:val="66585896"/>
    <w:rsid w:val="67672ABA"/>
    <w:rsid w:val="6AF31FE7"/>
    <w:rsid w:val="6C3F2FB1"/>
    <w:rsid w:val="6D477780"/>
    <w:rsid w:val="6DB60CC7"/>
    <w:rsid w:val="6E96071E"/>
    <w:rsid w:val="6EB26D11"/>
    <w:rsid w:val="711F2A02"/>
    <w:rsid w:val="71454483"/>
    <w:rsid w:val="71610DBB"/>
    <w:rsid w:val="798F79A1"/>
    <w:rsid w:val="7E99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line="360" w:lineRule="auto"/>
      <w:jc w:val="left"/>
    </w:pPr>
    <w:rPr>
      <w:rFonts w:ascii="Tahoma" w:hAnsi="Tahoma" w:cs="Tahoma"/>
      <w:color w:val="666666"/>
      <w:kern w:val="0"/>
      <w:sz w:val="18"/>
      <w:szCs w:val="18"/>
    </w:rPr>
  </w:style>
  <w:style w:type="character" w:styleId="8">
    <w:name w:val="Hyperlink"/>
    <w:unhideWhenUsed/>
    <w:qFormat/>
    <w:uiPriority w:val="99"/>
    <w:rPr>
      <w:color w:val="000000"/>
      <w:u w:val="none"/>
    </w:rPr>
  </w:style>
  <w:style w:type="character" w:styleId="9">
    <w:name w:val="annotation reference"/>
    <w:basedOn w:val="7"/>
    <w:semiHidden/>
    <w:unhideWhenUsed/>
    <w:qFormat/>
    <w:uiPriority w:val="99"/>
    <w:rPr>
      <w:sz w:val="21"/>
      <w:szCs w:val="21"/>
    </w:r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2">
    <w:name w:val="批注文字 字符"/>
    <w:basedOn w:val="7"/>
    <w:link w:val="2"/>
    <w:semiHidden/>
    <w:qFormat/>
    <w:uiPriority w:val="99"/>
    <w:rPr>
      <w:kern w:val="2"/>
      <w:sz w:val="21"/>
      <w:szCs w:val="24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698</Words>
  <Characters>765</Characters>
  <Lines>6</Lines>
  <Paragraphs>1</Paragraphs>
  <TotalTime>0</TotalTime>
  <ScaleCrop>false</ScaleCrop>
  <LinksUpToDate>false</LinksUpToDate>
  <CharactersWithSpaces>768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2018-04-03T05:58:00Z</dcterms:created>
  <dc:creator>admin</dc:creator>
  <cp:lastModifiedBy>Wendy</cp:lastModifiedBy>
  <dcterms:modified xsi:type="dcterms:W3CDTF">2023-01-05T08:11:18Z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CAFF6E06C4A64DE1B07A008E1C3EB450</vt:lpwstr>
  </property>
</Properties>
</file>